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7456B6" w:rsidRDefault="001D34B5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7456B6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Bath</w:t>
      </w:r>
      <w:r w:rsidRPr="007456B6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B95423" w:rsidRPr="007456B6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Spray</w:t>
      </w:r>
    </w:p>
    <w:p w:rsidR="00197F75" w:rsidRDefault="0072679E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У</w:t>
      </w:r>
      <w:r w:rsidRPr="0072679E">
        <w:rPr>
          <w:rFonts w:asciiTheme="minorHAnsi" w:hAnsiTheme="minorHAnsi"/>
          <w:b/>
          <w:sz w:val="32"/>
          <w:lang w:eastAsia="ru-RU"/>
        </w:rPr>
        <w:t>ниверсальный спрей для санитарных комнат</w:t>
      </w:r>
      <w:r w:rsidR="003B2566" w:rsidRPr="003B2566">
        <w:rPr>
          <w:rFonts w:asciiTheme="minorHAnsi" w:hAnsiTheme="minorHAnsi"/>
          <w:b/>
          <w:sz w:val="32"/>
          <w:lang w:eastAsia="ru-RU"/>
        </w:rPr>
        <w:t>.</w:t>
      </w:r>
    </w:p>
    <w:p w:rsidR="00782F03" w:rsidRPr="001D34B5" w:rsidRDefault="00782F0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7456B6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79293C" w:rsidRPr="00B95423" w:rsidRDefault="003B256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мойки унитазов, писсуаров, раковин в гигиенических (туалетных, ванных, душевых) и иных зонах, оборудования (датчиков, изоляторов, отопительных систем и теплообменников, прессов, фильтров, кондиционеров и пр.) в помещениях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гостиниц, вокзалов, в быту, а также при уборке стройплощадок.</w:t>
            </w:r>
          </w:p>
          <w:p w:rsidR="003B2566" w:rsidRPr="00B95423" w:rsidRDefault="003B256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56B6"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3B2566" w:rsidRPr="00F432AA" w:rsidRDefault="00F432AA" w:rsidP="0079293C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432AA">
              <w:rPr>
                <w:rFonts w:asciiTheme="minorHAnsi" w:hAnsiTheme="minorHAnsi" w:cs="Arial"/>
                <w:sz w:val="20"/>
                <w:szCs w:val="20"/>
              </w:rPr>
              <w:t>Сильнокислотное чистящее средство. Удаляет водный и мочевой камень,  известковые налеты и грязесолевые отложения. Обладает сильным чистящим действием.</w:t>
            </w:r>
          </w:p>
          <w:p w:rsidR="00F432AA" w:rsidRPr="003B2566" w:rsidRDefault="00F432AA" w:rsidP="0079293C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197F75" w:rsidTr="007456B6">
        <w:tc>
          <w:tcPr>
            <w:tcW w:w="2376" w:type="dxa"/>
          </w:tcPr>
          <w:p w:rsidR="00197F75" w:rsidRPr="007426BB" w:rsidRDefault="00002014" w:rsidP="000020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5F1E89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3B2566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</w:t>
            </w:r>
            <w:r w:rsidR="0061187A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</w:t>
            </w:r>
            <w:r w:rsidR="005F1E89">
              <w:rPr>
                <w:rFonts w:asciiTheme="minorHAnsi" w:hAnsiTheme="minorHAnsi" w:cs="Arial"/>
                <w:sz w:val="20"/>
                <w:szCs w:val="20"/>
                <w:lang w:eastAsia="ru-RU"/>
              </w:rPr>
              <w:t>5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56B6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Уход за сантехникой</w:t>
            </w: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ab/>
            </w:r>
          </w:p>
          <w:p w:rsidR="00782F03" w:rsidRDefault="00CD3948" w:rsidP="003669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CD3948">
              <w:rPr>
                <w:rFonts w:asciiTheme="minorHAnsi" w:hAnsiTheme="minorHAnsi" w:cs="Arial"/>
                <w:sz w:val="20"/>
                <w:szCs w:val="20"/>
                <w:lang w:eastAsia="ru-RU"/>
              </w:rPr>
              <w:t>Нанести или распылить средство равномерным слоем на увлажненную поверхность. При очистке смесителей или другого оборудования сложной формы - нанести средство на по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верхность при помощи салфетки. </w:t>
            </w:r>
            <w:r w:rsidR="003B2566" w:rsidRPr="003B2566">
              <w:rPr>
                <w:rFonts w:asciiTheme="minorHAnsi" w:hAnsiTheme="minorHAnsi" w:cs="Arial"/>
                <w:sz w:val="20"/>
                <w:szCs w:val="20"/>
                <w:lang w:eastAsia="ru-RU"/>
              </w:rPr>
              <w:t>Через 10 мин смыть водой. При необходимости обработку повторить.</w:t>
            </w:r>
          </w:p>
          <w:p w:rsidR="00C84458" w:rsidRPr="007426BB" w:rsidRDefault="00C84458" w:rsidP="00C844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Мытье стен и полов</w:t>
            </w:r>
            <w:r w:rsidRPr="007426BB">
              <w:rPr>
                <w:rFonts w:asciiTheme="minorHAnsi" w:hAnsiTheme="minorHAnsi" w:cs="Arial"/>
                <w:sz w:val="20"/>
                <w:szCs w:val="20"/>
                <w:lang w:eastAsia="ru-RU"/>
              </w:rPr>
              <w:tab/>
            </w:r>
          </w:p>
          <w:p w:rsidR="003B2566" w:rsidRPr="00C84458" w:rsidRDefault="00C84458" w:rsidP="003669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</w:t>
            </w:r>
            <w:r w:rsidRPr="007426BB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азвести водой из расчета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10</w:t>
            </w:r>
            <w:r w:rsidRPr="007426BB">
              <w:rPr>
                <w:rFonts w:asciiTheme="minorHAnsi" w:hAnsiTheme="minorHAnsi" w:cs="Arial"/>
                <w:sz w:val="20"/>
                <w:szCs w:val="20"/>
                <w:lang w:eastAsia="ru-RU"/>
              </w:rPr>
              <w:t>–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20</w:t>
            </w:r>
            <w:r w:rsidRPr="007426BB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мл/л, в зависимости от степени загрязнения. Нанести на поверхность, растереть и смыть водой.</w:t>
            </w:r>
          </w:p>
          <w:p w:rsidR="00782F03" w:rsidRPr="00366999" w:rsidRDefault="00782F03" w:rsidP="003B256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56B6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256962" w:rsidRPr="00637F0E" w:rsidRDefault="00637F0E" w:rsidP="00F432AA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637F0E">
              <w:rPr>
                <w:rFonts w:asciiTheme="minorHAnsi" w:hAnsiTheme="minorHAnsi" w:cs="Arial"/>
                <w:sz w:val="20"/>
                <w:szCs w:val="20"/>
                <w:lang w:eastAsia="ru-RU"/>
              </w:rPr>
              <w:t>вода, органические кислоты, НПАВ&lt;5%, фосфонаты&lt;5%, комплексообразователь, органические растворители, парфюмерная композиция, краситель.</w:t>
            </w:r>
          </w:p>
          <w:p w:rsidR="00637F0E" w:rsidRPr="001F6FDF" w:rsidRDefault="00637F0E" w:rsidP="00F432AA">
            <w:pPr>
              <w:rPr>
                <w:rFonts w:asciiTheme="minorHAnsi" w:hAnsiTheme="minorHAnsi" w:cstheme="minorHAnsi"/>
              </w:rPr>
            </w:pPr>
          </w:p>
        </w:tc>
      </w:tr>
      <w:tr w:rsidR="00197F75" w:rsidTr="007456B6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C062E0" w:rsidRDefault="00F432AA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F432A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Избегать попадания на кожу и в глаза. В случае попадания – обильно промыть водой. При необходимости обратиться к врачу</w:t>
            </w:r>
          </w:p>
          <w:p w:rsidR="003B2566" w:rsidRPr="007426BB" w:rsidRDefault="003B2566" w:rsidP="008D019F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7456B6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1F6FDF" w:rsidRDefault="001F6FD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1F6FDF" w:rsidRPr="007426BB" w:rsidRDefault="001F6FD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1F6FDF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7456B6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7426BB" w:rsidRPr="007426BB" w:rsidRDefault="0072679E" w:rsidP="007426B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="007426BB"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.08.015.Е.000245.03.15 </w:t>
            </w:r>
          </w:p>
          <w:p w:rsidR="001F7BD2" w:rsidRPr="007426BB" w:rsidRDefault="001F7BD2" w:rsidP="001F7BD2">
            <w:pPr>
              <w:rPr>
                <w:b/>
                <w:sz w:val="20"/>
                <w:szCs w:val="20"/>
              </w:rPr>
            </w:pPr>
            <w:r w:rsidRPr="007426BB">
              <w:rPr>
                <w:b/>
                <w:sz w:val="20"/>
                <w:szCs w:val="20"/>
              </w:rPr>
              <w:t>ТУ 2383-001-58873520-2014</w:t>
            </w:r>
          </w:p>
          <w:p w:rsidR="001F7BD2" w:rsidRPr="007426BB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  <w:p w:rsidR="001F7BD2" w:rsidRPr="007426BB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56B6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994"/>
            </w:tblGrid>
            <w:tr w:rsidR="0079293C" w:rsidRPr="007426BB" w:rsidTr="00FE57A5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994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6F3AED" w:rsidRPr="007426BB" w:rsidTr="00FE57A5">
              <w:trPr>
                <w:trHeight w:val="249"/>
              </w:trPr>
              <w:tc>
                <w:tcPr>
                  <w:tcW w:w="992" w:type="dxa"/>
                </w:tcPr>
                <w:p w:rsidR="006F3AED" w:rsidRPr="00C84458" w:rsidRDefault="006F3AED" w:rsidP="006F3AE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8D5905">
                    <w:t>226-0</w:t>
                  </w:r>
                </w:p>
              </w:tc>
              <w:tc>
                <w:tcPr>
                  <w:tcW w:w="842" w:type="dxa"/>
                </w:tcPr>
                <w:p w:rsidR="006F3AED" w:rsidRPr="0072679E" w:rsidRDefault="006F3AED" w:rsidP="006F3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2679E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994" w:type="dxa"/>
                </w:tcPr>
                <w:p w:rsidR="006F3AED" w:rsidRPr="006F3AED" w:rsidRDefault="00FE57A5" w:rsidP="006F3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FE57A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 с триггером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00" w:rsidRDefault="00E07700" w:rsidP="001D34B5">
      <w:pPr>
        <w:spacing w:after="0" w:line="240" w:lineRule="auto"/>
      </w:pPr>
      <w:r>
        <w:separator/>
      </w:r>
    </w:p>
  </w:endnote>
  <w:endnote w:type="continuationSeparator" w:id="0">
    <w:p w:rsidR="00E07700" w:rsidRDefault="00E07700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F3" w:rsidRDefault="001041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75" w:rsidRPr="000E1175" w:rsidRDefault="000E1175" w:rsidP="000E1175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0E1175">
      <w:rPr>
        <w:sz w:val="16"/>
      </w:rPr>
      <w:t>ООО «ПРОСЕПТ Трейд»</w:t>
    </w:r>
  </w:p>
  <w:p w:rsidR="000E1175" w:rsidRPr="000E1175" w:rsidRDefault="000E1175" w:rsidP="000E1175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0E1175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1EEC1F1" wp14:editId="6F9324B9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2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175">
      <w:rPr>
        <w:sz w:val="16"/>
      </w:rPr>
      <w:t>192171, г. Санкт-Петербург, ул. Полярников, д.9, лит.А, оф. 408</w:t>
    </w:r>
  </w:p>
  <w:p w:rsidR="000E1175" w:rsidRPr="000E1175" w:rsidRDefault="000E1175" w:rsidP="000E1175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0E1175">
      <w:rPr>
        <w:sz w:val="16"/>
      </w:rPr>
      <w:t>Тел: 8(812) 309-28-90 / факс: 362-88-06</w:t>
    </w:r>
  </w:p>
  <w:p w:rsidR="000E148E" w:rsidRPr="000E1175" w:rsidRDefault="000E1175" w:rsidP="000E1175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0E1175">
      <w:rPr>
        <w:sz w:val="16"/>
        <w:lang w:val="en-US"/>
      </w:rPr>
      <w:t>mail</w:t>
    </w:r>
    <w:r w:rsidRPr="000E1175">
      <w:rPr>
        <w:sz w:val="16"/>
      </w:rPr>
      <w:t xml:space="preserve">: </w:t>
    </w:r>
    <w:r w:rsidRPr="000E1175">
      <w:rPr>
        <w:sz w:val="16"/>
        <w:lang w:val="en-US"/>
      </w:rPr>
      <w:t>sale</w:t>
    </w:r>
    <w:r w:rsidRPr="000E1175">
      <w:rPr>
        <w:sz w:val="16"/>
      </w:rPr>
      <w:t>@</w:t>
    </w:r>
    <w:r w:rsidRPr="000E1175">
      <w:rPr>
        <w:sz w:val="16"/>
        <w:lang w:val="en-US"/>
      </w:rPr>
      <w:t>pro</w:t>
    </w:r>
    <w:r w:rsidRPr="000E1175">
      <w:rPr>
        <w:sz w:val="16"/>
      </w:rPr>
      <w:t>-</w:t>
    </w:r>
    <w:r w:rsidRPr="000E1175">
      <w:rPr>
        <w:sz w:val="16"/>
        <w:lang w:val="en-US"/>
      </w:rPr>
      <w:t>sept</w:t>
    </w:r>
    <w:r w:rsidRPr="000E1175">
      <w:rPr>
        <w:sz w:val="16"/>
      </w:rPr>
      <w:t>.</w:t>
    </w:r>
    <w:r w:rsidRPr="000E1175">
      <w:rPr>
        <w:sz w:val="16"/>
        <w:lang w:val="en-US"/>
      </w:rPr>
      <w:t>ru</w:t>
    </w:r>
    <w:r w:rsidRPr="000E1175">
      <w:rPr>
        <w:sz w:val="16"/>
      </w:rPr>
      <w:t xml:space="preserve"> </w:t>
    </w:r>
    <w:r w:rsidRPr="000E1175">
      <w:rPr>
        <w:sz w:val="16"/>
      </w:rPr>
      <w:br/>
      <w:t xml:space="preserve">сайт: </w:t>
    </w:r>
    <w:r w:rsidRPr="000E1175">
      <w:rPr>
        <w:sz w:val="16"/>
        <w:lang w:val="en-US"/>
      </w:rPr>
      <w:t>www</w:t>
    </w:r>
    <w:r w:rsidRPr="000E1175">
      <w:rPr>
        <w:sz w:val="16"/>
      </w:rPr>
      <w:t>.</w:t>
    </w:r>
    <w:r w:rsidRPr="000E1175">
      <w:rPr>
        <w:sz w:val="16"/>
        <w:lang w:val="en-US"/>
      </w:rPr>
      <w:t>pro</w:t>
    </w:r>
    <w:r w:rsidRPr="000E1175">
      <w:rPr>
        <w:sz w:val="16"/>
      </w:rPr>
      <w:t>-</w:t>
    </w:r>
    <w:r w:rsidRPr="000E1175">
      <w:rPr>
        <w:sz w:val="16"/>
        <w:lang w:val="en-US"/>
      </w:rPr>
      <w:t>sept</w:t>
    </w:r>
    <w:r w:rsidRPr="000E1175">
      <w:rPr>
        <w:sz w:val="16"/>
      </w:rPr>
      <w:t>.</w:t>
    </w:r>
    <w:r w:rsidRPr="000E1175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F3" w:rsidRDefault="001041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00" w:rsidRDefault="00E07700" w:rsidP="001D34B5">
      <w:pPr>
        <w:spacing w:after="0" w:line="240" w:lineRule="auto"/>
      </w:pPr>
      <w:r>
        <w:separator/>
      </w:r>
    </w:p>
  </w:footnote>
  <w:footnote w:type="continuationSeparator" w:id="0">
    <w:p w:rsidR="00E07700" w:rsidRDefault="00E07700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F3" w:rsidRDefault="001041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E07700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F3" w:rsidRDefault="001041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02014"/>
    <w:rsid w:val="00072FD0"/>
    <w:rsid w:val="000A6E62"/>
    <w:rsid w:val="000E042A"/>
    <w:rsid w:val="000E1175"/>
    <w:rsid w:val="000E148E"/>
    <w:rsid w:val="001041F3"/>
    <w:rsid w:val="00197F75"/>
    <w:rsid w:val="001D34B5"/>
    <w:rsid w:val="001F6FDF"/>
    <w:rsid w:val="001F7BD2"/>
    <w:rsid w:val="0022438C"/>
    <w:rsid w:val="00256962"/>
    <w:rsid w:val="00260AB0"/>
    <w:rsid w:val="00260C00"/>
    <w:rsid w:val="002613EA"/>
    <w:rsid w:val="00366999"/>
    <w:rsid w:val="003B2566"/>
    <w:rsid w:val="003E3CBC"/>
    <w:rsid w:val="00452BC7"/>
    <w:rsid w:val="004A2F97"/>
    <w:rsid w:val="004C7C58"/>
    <w:rsid w:val="00547C16"/>
    <w:rsid w:val="005F1E89"/>
    <w:rsid w:val="0061187A"/>
    <w:rsid w:val="00637F0E"/>
    <w:rsid w:val="006F3AED"/>
    <w:rsid w:val="0072679E"/>
    <w:rsid w:val="007426BB"/>
    <w:rsid w:val="007456B6"/>
    <w:rsid w:val="00763404"/>
    <w:rsid w:val="00782F03"/>
    <w:rsid w:val="0079293C"/>
    <w:rsid w:val="00805D6A"/>
    <w:rsid w:val="008A7F5F"/>
    <w:rsid w:val="008D019F"/>
    <w:rsid w:val="00993320"/>
    <w:rsid w:val="00AD759D"/>
    <w:rsid w:val="00B95423"/>
    <w:rsid w:val="00BB1C60"/>
    <w:rsid w:val="00C062E0"/>
    <w:rsid w:val="00C109BC"/>
    <w:rsid w:val="00C61558"/>
    <w:rsid w:val="00C84458"/>
    <w:rsid w:val="00CD3948"/>
    <w:rsid w:val="00D069F0"/>
    <w:rsid w:val="00D62A51"/>
    <w:rsid w:val="00DC15AF"/>
    <w:rsid w:val="00E07700"/>
    <w:rsid w:val="00E47166"/>
    <w:rsid w:val="00F36DC3"/>
    <w:rsid w:val="00F432AA"/>
    <w:rsid w:val="00FE57A5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F613-4611-4E67-B67C-0988F06E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29</cp:revision>
  <cp:lastPrinted>2020-02-13T08:29:00Z</cp:lastPrinted>
  <dcterms:created xsi:type="dcterms:W3CDTF">2020-02-13T08:54:00Z</dcterms:created>
  <dcterms:modified xsi:type="dcterms:W3CDTF">2021-06-30T14:15:00Z</dcterms:modified>
</cp:coreProperties>
</file>