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E41952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E41952" w:rsidRPr="00E41952" w:rsidRDefault="00E41952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41952">
        <w:rPr>
          <w:rFonts w:asciiTheme="minorHAnsi" w:hAnsiTheme="minorHAnsi"/>
          <w:b/>
          <w:sz w:val="32"/>
          <w:lang w:eastAsia="ru-RU"/>
        </w:rPr>
        <w:t>Жидкий моющий концентрат для стирки белья.</w:t>
      </w:r>
    </w:p>
    <w:p w:rsidR="00612E44" w:rsidRPr="005176EB" w:rsidRDefault="00612E44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41952" w:rsidRDefault="00E41952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Предназначено для стирки хлопчатобумажных, льняных, синтетических тканей и тканей из смешанных волокон в стиральных машинах любого типа и вручную в прачечных и в быту.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Для изделий из шерсти и шелка использовать специальные моющие средства.</w:t>
            </w:r>
          </w:p>
          <w:p w:rsidR="00A1427B" w:rsidRPr="001C5290" w:rsidRDefault="00A1427B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9C1FC8" w:rsidRPr="002B29FE" w:rsidRDefault="009C1FC8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C1FC8">
              <w:rPr>
                <w:rFonts w:asciiTheme="minorHAnsi" w:hAnsiTheme="minorHAnsi" w:cs="Arial"/>
                <w:sz w:val="20"/>
                <w:szCs w:val="20"/>
              </w:rPr>
              <w:t>Концентрированное универсальное моющее средство со средним пенообразованием. Обеспечивает высокое качество стирки, удаляет типовые загрязнения с хлопчатобумажных, смесовых и синтетических тканей. Сохраняет форму и первоначальный цвет изделия, уменьшает инкрустацию тканей и облегчает глажение. Содержит вещества, предотвращающие образование накипи на нагревательных элементах стиральных машин. Хорошо выполаскивается, не оставляя на ткани разводов и пятен, отличается бережным отношением к тканям. Не содержит фосфатов, оптических отбеливателей и красителей. Хорошо растворяется в воде любой жесткости и температуры.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Pr="005351C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CB4CEC">
              <w:rPr>
                <w:rFonts w:asciiTheme="minorHAnsi" w:hAnsiTheme="minorHAnsi" w:cs="Arial"/>
                <w:sz w:val="20"/>
                <w:szCs w:val="20"/>
                <w:lang w:eastAsia="ru-RU"/>
              </w:rPr>
              <w:t>11,0</w:t>
            </w: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D47740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E582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Перед началом стирки рассортировать одежду по цветам и материалу. Следует отделить линяющие вещи и одежду с сильными загрязнениями. Произвести загрузку средства в дозатор или барабан стиральной машины.</w:t>
            </w:r>
          </w:p>
          <w:p w:rsidR="00EE582D" w:rsidRPr="00EE582D" w:rsidRDefault="00EE582D" w:rsidP="00EE58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3"/>
              <w:gridCol w:w="2546"/>
              <w:gridCol w:w="2559"/>
            </w:tblGrid>
            <w:tr w:rsidR="00EE582D" w:rsidRPr="00EE582D" w:rsidTr="00A21BF5">
              <w:tc>
                <w:tcPr>
                  <w:tcW w:w="3510" w:type="dxa"/>
                  <w:vMerge w:val="restart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Вид стирки</w:t>
                  </w:r>
                </w:p>
              </w:tc>
              <w:tc>
                <w:tcPr>
                  <w:tcW w:w="6452" w:type="dxa"/>
                  <w:gridSpan w:val="2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Расход средства в зависимости от загрязнения, мл:</w:t>
                  </w:r>
                </w:p>
              </w:tc>
            </w:tr>
            <w:tr w:rsidR="00EE582D" w:rsidRPr="00EE582D" w:rsidTr="00A21BF5">
              <w:tc>
                <w:tcPr>
                  <w:tcW w:w="3510" w:type="dxa"/>
                  <w:vMerge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на 1 л воды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на 1 кг белья</w:t>
                  </w:r>
                </w:p>
              </w:tc>
            </w:tr>
            <w:tr w:rsidR="00EE582D" w:rsidRPr="00EE582D" w:rsidTr="00A21BF5">
              <w:tc>
                <w:tcPr>
                  <w:tcW w:w="3510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eastAsia="ru-RU"/>
                    </w:rPr>
                    <w:t>Машинная стирка:</w:t>
                  </w:r>
                </w:p>
                <w:p w:rsidR="00EE582D" w:rsidRPr="002B29FE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основная при Т = 30 – 90 °С </w:t>
                  </w:r>
                </w:p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предварительная при Т = 30 – 60 °С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E582D" w:rsidRPr="002B29FE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val="en-US"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20 – 30</w:t>
                  </w:r>
                </w:p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15 – 20</w:t>
                  </w:r>
                </w:p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582D" w:rsidRPr="00EE582D" w:rsidTr="00A21BF5">
              <w:tc>
                <w:tcPr>
                  <w:tcW w:w="3510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eastAsia="ru-RU"/>
                    </w:rPr>
                    <w:t>Ручная стирка</w:t>
                  </w: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 при Т = 30 – 60 °С</w:t>
                  </w:r>
                </w:p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10 – 15 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20 – 30</w:t>
                  </w:r>
                </w:p>
              </w:tc>
            </w:tr>
            <w:tr w:rsidR="00EE582D" w:rsidRPr="00EE582D" w:rsidTr="00A21BF5">
              <w:tc>
                <w:tcPr>
                  <w:tcW w:w="3510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eastAsia="ru-RU"/>
                    </w:rPr>
                    <w:t>Замачивание</w:t>
                  </w: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 при Т = 30 – 60 °С</w:t>
                  </w:r>
                </w:p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5 – 10 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EE582D" w:rsidRPr="00EE582D" w:rsidRDefault="00EE582D" w:rsidP="00EE58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EE582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 15 – 20 </w:t>
                  </w:r>
                </w:p>
              </w:tc>
            </w:tr>
          </w:tbl>
          <w:p w:rsidR="00EE582D" w:rsidRPr="002B29FE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EE582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В случае сильного загрязнения белья расход моющего средства необходимо увеличить.</w:t>
            </w:r>
          </w:p>
          <w:p w:rsid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EE582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EE582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Температуру стирки смотрите на ярлыке изделия. Окрашенные вещи следует стирать отдельно от белых. Сложные пятна перед стиркой следует обработать, сильнозагрязненную одежду предварительно замочить.</w:t>
            </w:r>
          </w:p>
          <w:p w:rsidR="00EE582D" w:rsidRP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0457B" w:rsidRDefault="009C1FC8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АПАВ 5 – 15 %, НПАВ 5 – 15 %, </w:t>
            </w:r>
            <w:proofErr w:type="spellStart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менее 5%, </w:t>
            </w:r>
            <w:proofErr w:type="spellStart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изопропанол</w:t>
            </w:r>
            <w:proofErr w:type="spellEnd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фосфонаты</w:t>
            </w:r>
            <w:proofErr w:type="spellEnd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менее   5%, неорганическая соль, парфюмерная композиция. </w:t>
            </w:r>
            <w:proofErr w:type="spellStart"/>
            <w:r w:rsidRPr="009C1F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консервант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ю</w:t>
            </w:r>
            <w:proofErr w:type="spellEnd"/>
          </w:p>
          <w:p w:rsidR="009C1FC8" w:rsidRPr="00FC251B" w:rsidRDefault="009C1FC8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5176EB" w:rsidRDefault="00E41952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попадании раствора в глаза промыть водой, при необходимости обратиться к врачу. </w:t>
            </w: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41952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41952" w:rsidRPr="007426BB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E41952" w:rsidRPr="00E41952" w:rsidRDefault="00E41952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sz w:val="20"/>
                <w:szCs w:val="20"/>
              </w:rPr>
              <w:t>Хранить в плотно закрытой упаковке в темном сухом недоступном для детей месте.</w:t>
            </w:r>
          </w:p>
          <w:p w:rsidR="00E41952" w:rsidRDefault="00E41952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sz w:val="20"/>
                <w:szCs w:val="20"/>
              </w:rPr>
              <w:t>При температуре от +1 до +40</w:t>
            </w:r>
            <w:r w:rsidR="00EE582D" w:rsidRPr="00EE582D">
              <w:rPr>
                <w:rFonts w:asciiTheme="minorHAnsi" w:hAnsiTheme="minorHAnsi" w:cs="Arial Unicode MS"/>
                <w:sz w:val="20"/>
                <w:szCs w:val="20"/>
                <w:vertAlign w:val="superscript"/>
              </w:rPr>
              <w:t>0</w:t>
            </w:r>
            <w:r w:rsidRPr="00E41952">
              <w:rPr>
                <w:rFonts w:asciiTheme="minorHAnsi" w:hAnsiTheme="minorHAnsi" w:cs="Arial Unicode MS"/>
                <w:sz w:val="20"/>
                <w:szCs w:val="20"/>
              </w:rPr>
              <w:t xml:space="preserve">С отдельно от пищевых продуктов. </w:t>
            </w:r>
          </w:p>
          <w:p w:rsidR="00273357" w:rsidRPr="002B29FE" w:rsidRDefault="00E41952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24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а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  <w:bookmarkStart w:id="0" w:name="_GoBack"/>
            <w:bookmarkEnd w:id="0"/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Default="00CB4CEC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7421C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44</w:t>
                  </w:r>
                  <w:r w:rsidR="00EE582D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842" w:type="dxa"/>
                </w:tcPr>
                <w:p w:rsidR="00F415AF" w:rsidRDefault="00EE582D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</w:t>
                  </w:r>
                  <w:r w:rsidR="00F415A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994" w:type="dxa"/>
                </w:tcPr>
                <w:p w:rsidR="00F415AF" w:rsidRDefault="00EE582D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F415AF" w:rsidRDefault="008F3F0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2" w:type="dxa"/>
                </w:tcPr>
                <w:p w:rsidR="008F3F00" w:rsidRPr="00E866E4" w:rsidRDefault="008F3F0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994" w:type="dxa"/>
                </w:tcPr>
                <w:p w:rsidR="008F3F00" w:rsidRPr="005351C5" w:rsidRDefault="008F3F0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default" r:id="rId8"/>
      <w:footerReference w:type="default" r:id="rId9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CB" w:rsidRDefault="008E05CB" w:rsidP="001D34B5">
      <w:pPr>
        <w:spacing w:after="0" w:line="240" w:lineRule="auto"/>
      </w:pPr>
      <w:r>
        <w:separator/>
      </w:r>
    </w:p>
  </w:endnote>
  <w:endnote w:type="continuationSeparator" w:id="0">
    <w:p w:rsidR="008E05CB" w:rsidRDefault="008E05C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57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73357">
      <w:rPr>
        <w:sz w:val="16"/>
      </w:rPr>
      <w:t>ООО «ПРОСЕПТ»</w:t>
    </w:r>
  </w:p>
  <w:p w:rsidR="00273357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73357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75E400" wp14:editId="17B8C9DD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357">
      <w:rPr>
        <w:sz w:val="16"/>
      </w:rPr>
      <w:t>192171, г. Санкт – Петербург, ул. Полярников, д. 9, лит. А,</w:t>
    </w:r>
  </w:p>
  <w:p w:rsidR="00273357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73357">
      <w:rPr>
        <w:sz w:val="16"/>
      </w:rPr>
      <w:t>пом. 3Н, офис 217</w:t>
    </w:r>
  </w:p>
  <w:p w:rsidR="00273357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73357">
      <w:rPr>
        <w:sz w:val="16"/>
      </w:rPr>
      <w:t>Тел: 8(812) 309-28-90 / факс: 362-88-06</w:t>
    </w:r>
  </w:p>
  <w:p w:rsidR="00273357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73357">
      <w:rPr>
        <w:sz w:val="16"/>
        <w:lang w:val="en-US"/>
      </w:rPr>
      <w:t>mail</w:t>
    </w:r>
    <w:r w:rsidRPr="00273357">
      <w:rPr>
        <w:sz w:val="16"/>
      </w:rPr>
      <w:t xml:space="preserve">: </w:t>
    </w:r>
    <w:r w:rsidRPr="00273357">
      <w:rPr>
        <w:sz w:val="16"/>
        <w:lang w:val="en-US"/>
      </w:rPr>
      <w:t>sale</w:t>
    </w:r>
    <w:r w:rsidRPr="00273357">
      <w:rPr>
        <w:sz w:val="16"/>
      </w:rPr>
      <w:t>@</w:t>
    </w:r>
    <w:r w:rsidRPr="00273357">
      <w:rPr>
        <w:sz w:val="16"/>
        <w:lang w:val="en-US"/>
      </w:rPr>
      <w:t>pro</w:t>
    </w:r>
    <w:r w:rsidRPr="00273357">
      <w:rPr>
        <w:sz w:val="16"/>
      </w:rPr>
      <w:t>-</w:t>
    </w:r>
    <w:r w:rsidRPr="00273357">
      <w:rPr>
        <w:sz w:val="16"/>
        <w:lang w:val="en-US"/>
      </w:rPr>
      <w:t>sept</w:t>
    </w:r>
    <w:r w:rsidRPr="00273357">
      <w:rPr>
        <w:sz w:val="16"/>
      </w:rPr>
      <w:t>.</w:t>
    </w:r>
    <w:proofErr w:type="spellStart"/>
    <w:r w:rsidRPr="00273357">
      <w:rPr>
        <w:sz w:val="16"/>
        <w:lang w:val="en-US"/>
      </w:rPr>
      <w:t>ru</w:t>
    </w:r>
    <w:proofErr w:type="spellEnd"/>
  </w:p>
  <w:p w:rsidR="0002356E" w:rsidRPr="00273357" w:rsidRDefault="00273357" w:rsidP="00273357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273357">
      <w:rPr>
        <w:sz w:val="16"/>
      </w:rPr>
      <w:t xml:space="preserve">сайт: </w:t>
    </w:r>
    <w:r w:rsidRPr="00273357">
      <w:rPr>
        <w:sz w:val="16"/>
        <w:lang w:val="en-US"/>
      </w:rPr>
      <w:t>www.pro-sept.ru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CB" w:rsidRDefault="008E05CB" w:rsidP="001D34B5">
      <w:pPr>
        <w:spacing w:after="0" w:line="240" w:lineRule="auto"/>
      </w:pPr>
      <w:r>
        <w:separator/>
      </w:r>
    </w:p>
  </w:footnote>
  <w:footnote w:type="continuationSeparator" w:id="0">
    <w:p w:rsidR="008E05CB" w:rsidRDefault="008E05C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C2E"/>
    <w:rsid w:val="00197F75"/>
    <w:rsid w:val="001A5B82"/>
    <w:rsid w:val="001C5290"/>
    <w:rsid w:val="001D34B5"/>
    <w:rsid w:val="001F7BD2"/>
    <w:rsid w:val="00260AB0"/>
    <w:rsid w:val="00263474"/>
    <w:rsid w:val="00264784"/>
    <w:rsid w:val="00273357"/>
    <w:rsid w:val="002B29FE"/>
    <w:rsid w:val="00351F12"/>
    <w:rsid w:val="00356605"/>
    <w:rsid w:val="00356D01"/>
    <w:rsid w:val="00366999"/>
    <w:rsid w:val="00391758"/>
    <w:rsid w:val="003A2925"/>
    <w:rsid w:val="003A736B"/>
    <w:rsid w:val="003B2566"/>
    <w:rsid w:val="003D3B76"/>
    <w:rsid w:val="00427D0F"/>
    <w:rsid w:val="00431DEF"/>
    <w:rsid w:val="00452BC7"/>
    <w:rsid w:val="004F6069"/>
    <w:rsid w:val="005176EB"/>
    <w:rsid w:val="005351C5"/>
    <w:rsid w:val="00595887"/>
    <w:rsid w:val="005C67C5"/>
    <w:rsid w:val="005E6649"/>
    <w:rsid w:val="005F0AA9"/>
    <w:rsid w:val="0061187A"/>
    <w:rsid w:val="00612E44"/>
    <w:rsid w:val="00645340"/>
    <w:rsid w:val="007421C5"/>
    <w:rsid w:val="007426BB"/>
    <w:rsid w:val="00763404"/>
    <w:rsid w:val="00782F03"/>
    <w:rsid w:val="0079293C"/>
    <w:rsid w:val="007A6C07"/>
    <w:rsid w:val="007B4011"/>
    <w:rsid w:val="007B665B"/>
    <w:rsid w:val="007E21E1"/>
    <w:rsid w:val="00805D6A"/>
    <w:rsid w:val="00850F72"/>
    <w:rsid w:val="008E05CB"/>
    <w:rsid w:val="008F3F00"/>
    <w:rsid w:val="008F671C"/>
    <w:rsid w:val="00965AA1"/>
    <w:rsid w:val="009C0975"/>
    <w:rsid w:val="009C1FC8"/>
    <w:rsid w:val="009F56A3"/>
    <w:rsid w:val="00A1427B"/>
    <w:rsid w:val="00A21E0D"/>
    <w:rsid w:val="00AE1229"/>
    <w:rsid w:val="00B37C23"/>
    <w:rsid w:val="00B40031"/>
    <w:rsid w:val="00BB475E"/>
    <w:rsid w:val="00BF23CE"/>
    <w:rsid w:val="00C61558"/>
    <w:rsid w:val="00C84458"/>
    <w:rsid w:val="00CB4CEC"/>
    <w:rsid w:val="00CC627A"/>
    <w:rsid w:val="00CF5584"/>
    <w:rsid w:val="00D13235"/>
    <w:rsid w:val="00D47740"/>
    <w:rsid w:val="00D6027B"/>
    <w:rsid w:val="00D62A51"/>
    <w:rsid w:val="00D82087"/>
    <w:rsid w:val="00E41952"/>
    <w:rsid w:val="00E47166"/>
    <w:rsid w:val="00E65E35"/>
    <w:rsid w:val="00E866E4"/>
    <w:rsid w:val="00EE582D"/>
    <w:rsid w:val="00EE75CA"/>
    <w:rsid w:val="00F21F7F"/>
    <w:rsid w:val="00F260DC"/>
    <w:rsid w:val="00F415A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359C-6B2B-44D8-88DA-C05FDF36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6</cp:revision>
  <cp:lastPrinted>2020-02-13T08:29:00Z</cp:lastPrinted>
  <dcterms:created xsi:type="dcterms:W3CDTF">2021-06-25T09:59:00Z</dcterms:created>
  <dcterms:modified xsi:type="dcterms:W3CDTF">2021-07-05T08:07:00Z</dcterms:modified>
</cp:coreProperties>
</file>