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A2" w:rsidRPr="008202BF" w:rsidRDefault="00D61AA2" w:rsidP="00637602">
      <w:pPr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D61AA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Splash</w:t>
      </w:r>
      <w:r w:rsidRPr="00D61AA2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proofErr w:type="spellStart"/>
      <w:r w:rsidRPr="00D61AA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Rinser</w:t>
      </w:r>
      <w:proofErr w:type="spellEnd"/>
    </w:p>
    <w:p w:rsidR="00637602" w:rsidRDefault="00D61AA2" w:rsidP="00637602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D61AA2">
        <w:rPr>
          <w:rFonts w:asciiTheme="minorHAnsi" w:hAnsiTheme="minorHAnsi"/>
          <w:b/>
          <w:sz w:val="32"/>
          <w:szCs w:val="22"/>
        </w:rPr>
        <w:t>Средство для ополаскивания посуды в посудомоечной машине. Концентрат.</w:t>
      </w:r>
    </w:p>
    <w:p w:rsidR="00197F75" w:rsidRPr="00952DAE" w:rsidRDefault="00197F7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637602" w:rsidRDefault="001E2A3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ополаскивания после машинной мойки посуды и столовых приборов в кухонных помещениях организаций общественного питания (столовых, баров, кафе, ресторанов).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Применяется д</w:t>
            </w:r>
            <w:r w:rsidRP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>ля стеклянных, хрустальных, фарфоровых, фаянсовых, керамических, пластиковых и др. столовых предметов в посудомоечных машинах.</w:t>
            </w:r>
            <w:r w:rsidR="000A123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0A1238" w:rsidRP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Рекомендуется после применения щелочн</w:t>
            </w:r>
            <w:r w:rsidR="000A123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ого моющего средства для посуды </w:t>
            </w:r>
            <w:proofErr w:type="spellStart"/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Cooky</w:t>
            </w:r>
            <w:proofErr w:type="spellEnd"/>
            <w:r w:rsidR="003E2DE9" w:rsidRPr="003E2D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3E2DE9">
              <w:rPr>
                <w:rFonts w:asciiTheme="minorHAnsi" w:hAnsiTheme="minorHAnsi" w:cs="Arial"/>
                <w:sz w:val="20"/>
                <w:szCs w:val="20"/>
                <w:lang w:eastAsia="ru-RU"/>
              </w:rPr>
              <w:t>S</w:t>
            </w:r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plash</w:t>
            </w:r>
            <w:r w:rsidR="003E2D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S</w:t>
            </w:r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oft</w:t>
            </w:r>
            <w:r w:rsidR="000A123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Cooky</w:t>
            </w:r>
            <w:proofErr w:type="spellEnd"/>
            <w:r w:rsidR="003E2DE9" w:rsidRPr="003E2D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0A1238" w:rsidRP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>S</w:t>
            </w:r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plash</w:t>
            </w:r>
            <w:r w:rsidR="003E2DE9" w:rsidRPr="003E2D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3E2DE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Hard</w:t>
            </w:r>
            <w:r w:rsidR="000A1238" w:rsidRP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1E2A36" w:rsidRPr="001E2A36" w:rsidRDefault="001E2A3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5F455F" w:rsidRPr="00637602" w:rsidRDefault="001E2A36" w:rsidP="005F455F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E2A3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Сильнокислотное </w:t>
            </w:r>
            <w:proofErr w:type="spellStart"/>
            <w:r w:rsidRPr="001E2A36">
              <w:rPr>
                <w:rFonts w:asciiTheme="minorHAnsi" w:hAnsiTheme="minorHAnsi" w:cs="Arial"/>
                <w:sz w:val="20"/>
                <w:szCs w:val="20"/>
                <w:lang w:eastAsia="en-US"/>
              </w:rPr>
              <w:t>низкопенное</w:t>
            </w:r>
            <w:proofErr w:type="spellEnd"/>
            <w:r w:rsidRPr="001E2A3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средство для ополаскивания п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осуды в посудомоечных машинах. </w:t>
            </w:r>
            <w:r w:rsidRPr="001E2A3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Хорошо растворяется в воде. Обладает хорошими смачивающими свойствами. Нейтрализует остатки щелочных растворов. Придает блеск посуде. Не оставляет подтеков при высыхании. Ускоряет сушку. Предупреждает образование отложений. Эффективно в жесткой воде и воде средней жесткости. </w:t>
            </w:r>
            <w:r w:rsidR="005F455F">
              <w:rPr>
                <w:rFonts w:asciiTheme="minorHAnsi" w:hAnsiTheme="minorHAnsi" w:cs="Arial"/>
                <w:sz w:val="20"/>
                <w:szCs w:val="20"/>
                <w:lang w:eastAsia="en-US"/>
              </w:rPr>
              <w:br/>
            </w: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1E2A36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1E2A36" w:rsidRPr="001E2A36" w:rsidRDefault="001E2A36" w:rsidP="001E2A36">
            <w:pPr>
              <w:pStyle w:val="1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E2A36">
              <w:rPr>
                <w:rFonts w:asciiTheme="minorHAnsi" w:eastAsia="Calibri" w:hAnsiTheme="minorHAnsi" w:cs="Arial"/>
                <w:sz w:val="20"/>
                <w:szCs w:val="20"/>
              </w:rPr>
              <w:t xml:space="preserve">Руководствоваться инструкциями изготовителя посудомоечных и ополаскивающих машин. </w:t>
            </w:r>
          </w:p>
          <w:p w:rsidR="00637602" w:rsidRPr="00637602" w:rsidRDefault="001E2A36" w:rsidP="001E2A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E2A36">
              <w:rPr>
                <w:rFonts w:asciiTheme="minorHAnsi" w:hAnsiTheme="minorHAnsi" w:cs="Arial"/>
                <w:sz w:val="20"/>
                <w:szCs w:val="20"/>
              </w:rPr>
              <w:t xml:space="preserve">Норма разбавления концентрата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E2A3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3,5-5 мл/л </w:t>
            </w:r>
            <w:r w:rsidR="000A1238">
              <w:rPr>
                <w:rFonts w:asciiTheme="minorHAnsi" w:hAnsiTheme="minorHAnsi" w:cs="Arial"/>
                <w:sz w:val="20"/>
                <w:szCs w:val="20"/>
              </w:rPr>
              <w:t xml:space="preserve">при температуре от +50 до +70 </w:t>
            </w:r>
            <w:r w:rsidR="000A1238" w:rsidRPr="007426BB">
              <w:rPr>
                <w:rFonts w:asciiTheme="minorHAnsi" w:hAnsiTheme="minorHAnsi" w:cs="Arial Unicode MS"/>
                <w:sz w:val="20"/>
                <w:szCs w:val="20"/>
              </w:rPr>
              <w:t>°С</w:t>
            </w:r>
            <w:r w:rsidRPr="001E2A3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37602" w:rsidRPr="00637602" w:rsidRDefault="00637602" w:rsidP="00DA3369">
            <w:pPr>
              <w:pStyle w:val="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3E2DE9" w:rsidRDefault="000E047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</w:rPr>
            </w:pPr>
            <w:r w:rsidRPr="000E0479">
              <w:rPr>
                <w:rFonts w:asciiTheme="minorHAnsi" w:hAnsiTheme="minorHAnsi" w:cs="Arial Unicode MS"/>
                <w:sz w:val="20"/>
                <w:szCs w:val="20"/>
              </w:rPr>
              <w:t>вода, органическая кислота, НПАВ 5</w:t>
            </w:r>
            <w:r w:rsidR="00967C30">
              <w:rPr>
                <w:rFonts w:asciiTheme="minorHAnsi" w:hAnsiTheme="minorHAnsi" w:cs="Arial Unicode MS"/>
                <w:sz w:val="20"/>
                <w:szCs w:val="20"/>
              </w:rPr>
              <w:t>-15</w:t>
            </w:r>
            <w:r w:rsidRPr="000E0479">
              <w:rPr>
                <w:rFonts w:asciiTheme="minorHAnsi" w:hAnsiTheme="minorHAnsi" w:cs="Arial Unicode MS"/>
                <w:sz w:val="20"/>
                <w:szCs w:val="20"/>
              </w:rPr>
              <w:t xml:space="preserve">%, АПАВ &lt;5%, </w:t>
            </w:r>
            <w:proofErr w:type="spellStart"/>
            <w:r w:rsidRPr="000E0479">
              <w:rPr>
                <w:rFonts w:asciiTheme="minorHAnsi" w:hAnsiTheme="minorHAnsi" w:cs="Arial Unicode MS"/>
                <w:sz w:val="20"/>
                <w:szCs w:val="20"/>
              </w:rPr>
              <w:t>фосфонаты</w:t>
            </w:r>
            <w:proofErr w:type="spellEnd"/>
            <w:r w:rsidRPr="000E0479">
              <w:rPr>
                <w:rFonts w:asciiTheme="minorHAnsi" w:hAnsiTheme="minorHAnsi" w:cs="Arial Unicode MS"/>
                <w:sz w:val="20"/>
                <w:szCs w:val="20"/>
              </w:rPr>
              <w:t xml:space="preserve"> &lt;5%, </w:t>
            </w:r>
            <w:r w:rsidR="00967C30">
              <w:rPr>
                <w:rFonts w:asciiTheme="minorHAnsi" w:hAnsiTheme="minorHAnsi" w:cs="Arial Unicode MS"/>
                <w:sz w:val="20"/>
                <w:szCs w:val="20"/>
              </w:rPr>
              <w:t xml:space="preserve">комплексон, </w:t>
            </w:r>
            <w:r w:rsidRPr="000E0479">
              <w:rPr>
                <w:rFonts w:asciiTheme="minorHAnsi" w:hAnsiTheme="minorHAnsi" w:cs="Arial Unicode MS"/>
                <w:sz w:val="20"/>
                <w:szCs w:val="20"/>
              </w:rPr>
              <w:t>функциональные добавки.</w:t>
            </w:r>
          </w:p>
          <w:p w:rsidR="000E0479" w:rsidRPr="003E2DE9" w:rsidRDefault="000E047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79293C" w:rsidRDefault="004608DA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  <w:r w:rsidRPr="001B3C72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  <w:r w:rsidRPr="003B6CD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4608DA" w:rsidRPr="004608DA" w:rsidRDefault="004608DA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967C30" w:rsidRDefault="00967C3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967C30" w:rsidRPr="007426BB" w:rsidRDefault="00967C3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967C30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3E2DE9" w:rsidRPr="0094204D" w:rsidRDefault="003E2DE9" w:rsidP="003E2D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</w:t>
            </w:r>
            <w:r w:rsidRPr="0094204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23</w:t>
            </w: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8</w:t>
            </w: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.015.E.00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1484</w:t>
            </w: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11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5</w:t>
            </w:r>
          </w:p>
          <w:p w:rsidR="003E2DE9" w:rsidRPr="0094204D" w:rsidRDefault="003E2DE9" w:rsidP="003E2D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</w:t>
            </w:r>
            <w:r w:rsidRPr="0094204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58873520-2014</w:t>
            </w:r>
          </w:p>
          <w:p w:rsidR="001F7BD2" w:rsidRPr="003E2DE9" w:rsidRDefault="001F7BD2" w:rsidP="003E2D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0A12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1E2A36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1E2A36" w:rsidRPr="001E2A3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1E2A3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160-5</w:t>
                  </w:r>
                </w:p>
              </w:tc>
              <w:tc>
                <w:tcPr>
                  <w:tcW w:w="842" w:type="dxa"/>
                </w:tcPr>
                <w:p w:rsidR="001E2A36" w:rsidRPr="00E4716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1E2A36" w:rsidRPr="00637602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  <w:tr w:rsidR="001E2A36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1E2A36" w:rsidRPr="001E2A3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1E2A3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160-08</w:t>
                  </w:r>
                </w:p>
              </w:tc>
              <w:tc>
                <w:tcPr>
                  <w:tcW w:w="842" w:type="dxa"/>
                </w:tcPr>
                <w:p w:rsidR="001E2A36" w:rsidRPr="00E4716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800 м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427" w:type="dxa"/>
                </w:tcPr>
                <w:p w:rsidR="001E2A36" w:rsidRPr="007426BB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B20B24" w:rsidRPr="007426BB" w:rsidRDefault="00B20B24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FE" w:rsidRDefault="00D904FE" w:rsidP="001D34B5">
      <w:pPr>
        <w:spacing w:after="0" w:line="240" w:lineRule="auto"/>
      </w:pPr>
      <w:r>
        <w:separator/>
      </w:r>
    </w:p>
  </w:endnote>
  <w:endnote w:type="continuationSeparator" w:id="0">
    <w:p w:rsidR="00D904FE" w:rsidRDefault="00D904FE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BF" w:rsidRDefault="008202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BF" w:rsidRPr="00F26D0E" w:rsidRDefault="008202BF" w:rsidP="008202BF">
    <w:pPr>
      <w:tabs>
        <w:tab w:val="center" w:pos="4677"/>
        <w:tab w:val="right" w:pos="9355"/>
      </w:tabs>
      <w:spacing w:after="0" w:line="240" w:lineRule="auto"/>
      <w:jc w:val="right"/>
      <w:rPr>
        <w:sz w:val="16"/>
        <w:szCs w:val="16"/>
      </w:rPr>
    </w:pPr>
    <w:bookmarkStart w:id="0" w:name="_GoBack"/>
    <w:r w:rsidRPr="00F26D0E">
      <w:rPr>
        <w:sz w:val="16"/>
        <w:szCs w:val="16"/>
      </w:rPr>
      <w:t>ООО «ПРОСЕПТ Трейд»</w:t>
    </w:r>
  </w:p>
  <w:p w:rsidR="008202BF" w:rsidRPr="00F26D0E" w:rsidRDefault="008202BF" w:rsidP="008202BF">
    <w:pPr>
      <w:tabs>
        <w:tab w:val="center" w:pos="4677"/>
        <w:tab w:val="right" w:pos="9355"/>
      </w:tabs>
      <w:spacing w:after="0" w:line="240" w:lineRule="auto"/>
      <w:jc w:val="right"/>
      <w:rPr>
        <w:sz w:val="16"/>
        <w:szCs w:val="16"/>
      </w:rPr>
    </w:pPr>
    <w:r w:rsidRPr="00F26D0E"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0E2E0808" wp14:editId="16F6CB17">
          <wp:simplePos x="0" y="0"/>
          <wp:positionH relativeFrom="column">
            <wp:posOffset>-12065</wp:posOffset>
          </wp:positionH>
          <wp:positionV relativeFrom="paragraph">
            <wp:posOffset>156210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D0E">
      <w:rPr>
        <w:sz w:val="16"/>
        <w:szCs w:val="16"/>
      </w:rPr>
      <w:t xml:space="preserve">192171, г. Санкт-Петербург, ул. Полярников, д.9, </w:t>
    </w:r>
    <w:proofErr w:type="spellStart"/>
    <w:r w:rsidRPr="00F26D0E">
      <w:rPr>
        <w:sz w:val="16"/>
        <w:szCs w:val="16"/>
      </w:rPr>
      <w:t>лит.А</w:t>
    </w:r>
    <w:proofErr w:type="spellEnd"/>
    <w:r w:rsidRPr="00F26D0E">
      <w:rPr>
        <w:sz w:val="16"/>
        <w:szCs w:val="16"/>
      </w:rPr>
      <w:t>, оф. 408</w:t>
    </w:r>
  </w:p>
  <w:p w:rsidR="008202BF" w:rsidRPr="00F26D0E" w:rsidRDefault="008202BF" w:rsidP="008202BF">
    <w:pPr>
      <w:tabs>
        <w:tab w:val="center" w:pos="4677"/>
        <w:tab w:val="right" w:pos="9355"/>
      </w:tabs>
      <w:spacing w:after="0" w:line="240" w:lineRule="auto"/>
      <w:jc w:val="right"/>
      <w:rPr>
        <w:sz w:val="16"/>
        <w:szCs w:val="16"/>
      </w:rPr>
    </w:pPr>
    <w:r w:rsidRPr="00F26D0E">
      <w:rPr>
        <w:sz w:val="16"/>
        <w:szCs w:val="16"/>
      </w:rPr>
      <w:t>Тел: 8(812) 309-28-90 / факс: 362-88-06</w:t>
    </w:r>
  </w:p>
  <w:p w:rsidR="000A1238" w:rsidRPr="00F26D0E" w:rsidRDefault="008202BF" w:rsidP="008202BF">
    <w:pPr>
      <w:tabs>
        <w:tab w:val="center" w:pos="4677"/>
        <w:tab w:val="right" w:pos="9355"/>
      </w:tabs>
      <w:spacing w:after="0" w:line="240" w:lineRule="auto"/>
      <w:jc w:val="right"/>
      <w:rPr>
        <w:sz w:val="16"/>
        <w:szCs w:val="16"/>
      </w:rPr>
    </w:pPr>
    <w:r w:rsidRPr="00F26D0E">
      <w:rPr>
        <w:sz w:val="16"/>
        <w:szCs w:val="16"/>
        <w:lang w:val="en-US"/>
      </w:rPr>
      <w:t>mail</w:t>
    </w:r>
    <w:r w:rsidRPr="00F26D0E">
      <w:rPr>
        <w:sz w:val="16"/>
        <w:szCs w:val="16"/>
      </w:rPr>
      <w:t xml:space="preserve">: </w:t>
    </w:r>
    <w:r w:rsidRPr="00F26D0E">
      <w:rPr>
        <w:sz w:val="16"/>
        <w:szCs w:val="16"/>
        <w:lang w:val="en-US"/>
      </w:rPr>
      <w:t>sale</w:t>
    </w:r>
    <w:r w:rsidRPr="00F26D0E">
      <w:rPr>
        <w:sz w:val="16"/>
        <w:szCs w:val="16"/>
      </w:rPr>
      <w:t>@</w:t>
    </w:r>
    <w:r w:rsidRPr="00F26D0E">
      <w:rPr>
        <w:sz w:val="16"/>
        <w:szCs w:val="16"/>
        <w:lang w:val="en-US"/>
      </w:rPr>
      <w:t>pro</w:t>
    </w:r>
    <w:r w:rsidRPr="00F26D0E">
      <w:rPr>
        <w:sz w:val="16"/>
        <w:szCs w:val="16"/>
      </w:rPr>
      <w:t>-</w:t>
    </w:r>
    <w:r w:rsidRPr="00F26D0E">
      <w:rPr>
        <w:sz w:val="16"/>
        <w:szCs w:val="16"/>
        <w:lang w:val="en-US"/>
      </w:rPr>
      <w:t>sept</w:t>
    </w:r>
    <w:r w:rsidRPr="00F26D0E">
      <w:rPr>
        <w:sz w:val="16"/>
        <w:szCs w:val="16"/>
      </w:rPr>
      <w:t>.</w:t>
    </w:r>
    <w:proofErr w:type="spellStart"/>
    <w:r w:rsidRPr="00F26D0E">
      <w:rPr>
        <w:sz w:val="16"/>
        <w:szCs w:val="16"/>
        <w:lang w:val="en-US"/>
      </w:rPr>
      <w:t>ru</w:t>
    </w:r>
    <w:proofErr w:type="spellEnd"/>
    <w:r w:rsidRPr="00F26D0E">
      <w:rPr>
        <w:sz w:val="16"/>
        <w:szCs w:val="16"/>
      </w:rPr>
      <w:t xml:space="preserve"> </w:t>
    </w:r>
    <w:r w:rsidRPr="00F26D0E">
      <w:rPr>
        <w:sz w:val="16"/>
        <w:szCs w:val="16"/>
      </w:rPr>
      <w:br/>
      <w:t xml:space="preserve">сайт: </w:t>
    </w:r>
    <w:r w:rsidRPr="00F26D0E">
      <w:rPr>
        <w:sz w:val="16"/>
        <w:szCs w:val="16"/>
        <w:lang w:val="en-US"/>
      </w:rPr>
      <w:t>www</w:t>
    </w:r>
    <w:r w:rsidRPr="00F26D0E">
      <w:rPr>
        <w:sz w:val="16"/>
        <w:szCs w:val="16"/>
      </w:rPr>
      <w:t>.</w:t>
    </w:r>
    <w:r w:rsidRPr="00F26D0E">
      <w:rPr>
        <w:sz w:val="16"/>
        <w:szCs w:val="16"/>
        <w:lang w:val="en-US"/>
      </w:rPr>
      <w:t>pro</w:t>
    </w:r>
    <w:r w:rsidRPr="00F26D0E">
      <w:rPr>
        <w:sz w:val="16"/>
        <w:szCs w:val="16"/>
      </w:rPr>
      <w:t>-</w:t>
    </w:r>
    <w:r w:rsidRPr="00F26D0E">
      <w:rPr>
        <w:sz w:val="16"/>
        <w:szCs w:val="16"/>
        <w:lang w:val="en-US"/>
      </w:rPr>
      <w:t>sept</w:t>
    </w:r>
    <w:r w:rsidRPr="00F26D0E">
      <w:rPr>
        <w:sz w:val="16"/>
        <w:szCs w:val="16"/>
      </w:rPr>
      <w:t>.</w:t>
    </w:r>
    <w:proofErr w:type="spellStart"/>
    <w:r w:rsidRPr="00F26D0E">
      <w:rPr>
        <w:sz w:val="16"/>
        <w:szCs w:val="16"/>
        <w:lang w:val="en-US"/>
      </w:rPr>
      <w:t>ru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BF" w:rsidRDefault="00820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FE" w:rsidRDefault="00D904FE" w:rsidP="001D34B5">
      <w:pPr>
        <w:spacing w:after="0" w:line="240" w:lineRule="auto"/>
      </w:pPr>
      <w:r>
        <w:separator/>
      </w:r>
    </w:p>
  </w:footnote>
  <w:footnote w:type="continuationSeparator" w:id="0">
    <w:p w:rsidR="00D904FE" w:rsidRDefault="00D904FE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BF" w:rsidRDefault="00820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8" w:rsidRPr="001D34B5" w:rsidRDefault="00D61AA2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BF" w:rsidRDefault="00820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A1238"/>
    <w:rsid w:val="000A6E62"/>
    <w:rsid w:val="000E042A"/>
    <w:rsid w:val="000E0479"/>
    <w:rsid w:val="00115197"/>
    <w:rsid w:val="00197F75"/>
    <w:rsid w:val="001D34B5"/>
    <w:rsid w:val="001E2A36"/>
    <w:rsid w:val="001F7BD2"/>
    <w:rsid w:val="00225C45"/>
    <w:rsid w:val="00260AB0"/>
    <w:rsid w:val="002677DF"/>
    <w:rsid w:val="0031550C"/>
    <w:rsid w:val="00342AE9"/>
    <w:rsid w:val="00366999"/>
    <w:rsid w:val="003E2DE9"/>
    <w:rsid w:val="00452BC7"/>
    <w:rsid w:val="004608DA"/>
    <w:rsid w:val="0058487F"/>
    <w:rsid w:val="005F455F"/>
    <w:rsid w:val="00603C53"/>
    <w:rsid w:val="0061187A"/>
    <w:rsid w:val="00637602"/>
    <w:rsid w:val="0064346F"/>
    <w:rsid w:val="007426BB"/>
    <w:rsid w:val="00763404"/>
    <w:rsid w:val="0079293C"/>
    <w:rsid w:val="00805D6A"/>
    <w:rsid w:val="008202BF"/>
    <w:rsid w:val="00871478"/>
    <w:rsid w:val="008941FF"/>
    <w:rsid w:val="008B0239"/>
    <w:rsid w:val="008B40A0"/>
    <w:rsid w:val="00904D08"/>
    <w:rsid w:val="00952DAE"/>
    <w:rsid w:val="00967C30"/>
    <w:rsid w:val="0098307F"/>
    <w:rsid w:val="009B2925"/>
    <w:rsid w:val="00A74832"/>
    <w:rsid w:val="00A87DAF"/>
    <w:rsid w:val="00B20B24"/>
    <w:rsid w:val="00BE766A"/>
    <w:rsid w:val="00C82B89"/>
    <w:rsid w:val="00D61AA2"/>
    <w:rsid w:val="00D904FE"/>
    <w:rsid w:val="00DA3369"/>
    <w:rsid w:val="00E365BD"/>
    <w:rsid w:val="00E47166"/>
    <w:rsid w:val="00ED1B2F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F908-69CC-4D7D-938E-ED5BC080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23</cp:revision>
  <cp:lastPrinted>2020-02-13T08:29:00Z</cp:lastPrinted>
  <dcterms:created xsi:type="dcterms:W3CDTF">2020-02-18T06:41:00Z</dcterms:created>
  <dcterms:modified xsi:type="dcterms:W3CDTF">2021-07-05T08:38:00Z</dcterms:modified>
</cp:coreProperties>
</file>